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 w:line="560" w:lineRule="exact"/>
        <w:rPr>
          <w:rFonts w:asciiTheme="minorEastAsia" w:hAnsiTheme="minorEastAsia" w:eastAsiaTheme="minorEastAsia" w:cstheme="minorEastAsia"/>
          <w:b w:val="0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2"/>
          <w:szCs w:val="32"/>
        </w:rPr>
        <w:t>附件2-3</w:t>
      </w: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Autospacing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7"/>
        <w:spacing w:beforeAutospacing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（优秀综合设计奖）</w:t>
      </w:r>
    </w:p>
    <w:p>
      <w:pPr>
        <w:pStyle w:val="7"/>
        <w:spacing w:beforeAutospacing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7"/>
        <w:spacing w:beforeAutospacing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7"/>
        <w:spacing w:beforeAutospacing="0" w:afterAutospacing="0" w:line="560" w:lineRule="exact"/>
        <w:jc w:val="center"/>
        <w:rPr>
          <w:rFonts w:ascii="Times New Roman" w:hAnsi="Times New Roman" w:eastAsia="黑体" w:cs="Times New Roman"/>
          <w:color w:val="000000"/>
        </w:rPr>
      </w:pPr>
    </w:p>
    <w:tbl>
      <w:tblPr>
        <w:tblStyle w:val="4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8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838" w:firstLineChars="262"/>
              <w:jc w:val="left"/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城镇住宅与住宅小区设计</w:t>
            </w:r>
          </w:p>
          <w:p>
            <w:pPr>
              <w:spacing w:line="400" w:lineRule="exact"/>
              <w:ind w:firstLine="838" w:firstLineChars="262"/>
              <w:jc w:val="left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村镇建筑</w:t>
            </w:r>
            <w:r>
              <w:rPr>
                <w:rStyle w:val="8"/>
                <w:rFonts w:hint="eastAsia" w:eastAsia="仿宋_GB2312" w:cs="Times New Roman"/>
                <w:bCs/>
                <w:color w:val="000000"/>
              </w:rPr>
              <w:t>设计（村镇</w:t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居住</w:t>
            </w:r>
            <w:r>
              <w:rPr>
                <w:rStyle w:val="8"/>
                <w:rFonts w:hint="eastAsia" w:eastAsia="仿宋_GB2312" w:cs="Times New Roman"/>
                <w:bCs/>
                <w:color w:val="000000"/>
              </w:rPr>
              <w:t>建筑）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8"/>
                <w:rFonts w:hint="eastAsia" w:eastAsia="仿宋_GB2312" w:cs="Times New Roman"/>
                <w:bCs/>
                <w:color w:val="000000"/>
              </w:rPr>
              <w:t>202</w:t>
            </w:r>
            <w:r>
              <w:rPr>
                <w:rStyle w:val="8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Style w:val="9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ind w:firstLine="5760" w:firstLineChars="1800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4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合作项目申报声明（原件）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6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9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10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15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16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17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18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19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20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黑体" w:cs="Times New Roman"/>
          <w:sz w:val="24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1、按贡献从大到小排列。2、项目主要完成人员不超过20，其中合作单位完成人员不超过5人</w:t>
      </w:r>
      <w:bookmarkStart w:id="0" w:name="_GoBack"/>
      <w:bookmarkEnd w:id="0"/>
      <w:r>
        <w:rPr>
          <w:rFonts w:hint="eastAsia" w:eastAsia="方正仿宋_GBK" w:cs="Times New Roman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4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建筑</w:t>
            </w:r>
            <w:r>
              <w:rPr>
                <w:rFonts w:eastAsia="黑体" w:cs="Times New Roman"/>
                <w:sz w:val="28"/>
                <w:szCs w:val="28"/>
              </w:rPr>
              <w:t>类型</w:t>
            </w:r>
            <w:r>
              <w:rPr>
                <w:rFonts w:hint="eastAsia" w:eastAsia="黑体" w:cs="Times New Roman"/>
                <w:sz w:val="28"/>
                <w:szCs w:val="28"/>
              </w:rPr>
              <w:t>（功能）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afterLines="50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工程项目特点</w:t>
      </w:r>
    </w:p>
    <w:tbl>
      <w:tblPr>
        <w:tblStyle w:val="4"/>
        <w:tblW w:w="83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（项目总体介绍、项目规模、复杂程度及影响程度等，限500字）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技术特色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（项目特色及主要的技术成果指标，限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技术成效</w:t>
            </w:r>
          </w:p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与深度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（解决的技术难题、工程问题的成效与深度，限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</w:tbl>
    <w:p>
      <w:pPr>
        <w:spacing w:afterLines="50"/>
        <w:jc w:val="center"/>
        <w:rPr>
          <w:rFonts w:ascii="黑体" w:hAnsi="黑体" w:eastAsia="黑体"/>
          <w:sz w:val="36"/>
          <w:szCs w:val="36"/>
        </w:rPr>
      </w:pPr>
      <w:r>
        <w:rPr>
          <w:rStyle w:val="6"/>
          <w:rFonts w:eastAsia="黑体" w:cs="Times New Roman"/>
          <w:color w:val="000000"/>
          <w:sz w:val="32"/>
          <w:szCs w:val="32"/>
        </w:rPr>
        <w:br w:type="page"/>
      </w:r>
      <w:r>
        <w:rPr>
          <w:rFonts w:hint="eastAsia" w:ascii="黑体" w:hAnsi="黑体" w:eastAsia="黑体"/>
          <w:sz w:val="36"/>
          <w:szCs w:val="36"/>
        </w:rPr>
        <w:t>专业技术指标</w:t>
      </w:r>
    </w:p>
    <w:tbl>
      <w:tblPr>
        <w:tblStyle w:val="4"/>
        <w:tblW w:w="8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701"/>
        <w:gridCol w:w="1389"/>
        <w:gridCol w:w="756"/>
        <w:gridCol w:w="1334"/>
        <w:gridCol w:w="751"/>
        <w:gridCol w:w="295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用地规模</w:t>
            </w:r>
          </w:p>
        </w:tc>
        <w:tc>
          <w:tcPr>
            <w:tcW w:w="20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ha</w:t>
            </w:r>
          </w:p>
        </w:tc>
        <w:tc>
          <w:tcPr>
            <w:tcW w:w="20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vertAlign w:val="superscript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结构类型</w:t>
            </w:r>
          </w:p>
        </w:tc>
        <w:tc>
          <w:tcPr>
            <w:tcW w:w="209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居住建筑用地</w:t>
            </w:r>
          </w:p>
        </w:tc>
        <w:tc>
          <w:tcPr>
            <w:tcW w:w="20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ha</w:t>
            </w:r>
          </w:p>
        </w:tc>
        <w:tc>
          <w:tcPr>
            <w:tcW w:w="20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公共建筑用地</w:t>
            </w:r>
          </w:p>
        </w:tc>
        <w:tc>
          <w:tcPr>
            <w:tcW w:w="209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ha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道路广场用地</w:t>
            </w:r>
          </w:p>
        </w:tc>
        <w:tc>
          <w:tcPr>
            <w:tcW w:w="20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ha</w:t>
            </w:r>
          </w:p>
        </w:tc>
        <w:tc>
          <w:tcPr>
            <w:tcW w:w="20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绿化用地</w:t>
            </w:r>
          </w:p>
        </w:tc>
        <w:tc>
          <w:tcPr>
            <w:tcW w:w="209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ha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建筑面积总计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万m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住宅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万m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公建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万m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建筑高度（最高）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建筑高度（单体）</w:t>
            </w:r>
          </w:p>
        </w:tc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容 积 率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绿 化 率</w:t>
            </w:r>
          </w:p>
        </w:tc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住宅类型</w:t>
            </w:r>
          </w:p>
        </w:tc>
        <w:tc>
          <w:tcPr>
            <w:tcW w:w="6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 xml:space="preserve">低层  </w:t>
            </w:r>
            <w:r>
              <w:rPr>
                <w:rFonts w:eastAsia="仿宋_GB2312" w:cs="Times New Roman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 xml:space="preserve">多层  </w:t>
            </w:r>
            <w:r>
              <w:rPr>
                <w:rFonts w:eastAsia="仿宋_GB2312" w:cs="Times New Roman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 xml:space="preserve">中高层  </w:t>
            </w:r>
            <w:r>
              <w:rPr>
                <w:rFonts w:eastAsia="仿宋_GB2312" w:cs="Times New Roman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高层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住宅平均每套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建筑面积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eastAsia="仿宋_GB2312" w:cs="Times New Roman"/>
                <w:color w:val="000000"/>
                <w:sz w:val="24"/>
              </w:rPr>
              <w:t>/套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总居住户数（人）</w:t>
            </w: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户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机动车停放数量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总计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地上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地下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自行车停放数量</w:t>
            </w:r>
          </w:p>
        </w:tc>
        <w:tc>
          <w:tcPr>
            <w:tcW w:w="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总计</w:t>
            </w:r>
          </w:p>
        </w:tc>
        <w:tc>
          <w:tcPr>
            <w:tcW w:w="138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地上</w:t>
            </w:r>
          </w:p>
        </w:tc>
        <w:tc>
          <w:tcPr>
            <w:tcW w:w="13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地下</w:t>
            </w:r>
          </w:p>
        </w:tc>
        <w:tc>
          <w:tcPr>
            <w:tcW w:w="134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机动车停车率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自行车停车率</w:t>
            </w:r>
          </w:p>
        </w:tc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暖通/空调方式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冷热源方式</w:t>
            </w:r>
          </w:p>
        </w:tc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给排水方式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消防给水方式</w:t>
            </w:r>
          </w:p>
        </w:tc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电热采暖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电梯总数</w:t>
            </w:r>
          </w:p>
        </w:tc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设计概算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万元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竣工结算</w:t>
            </w:r>
          </w:p>
        </w:tc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住宅单方工程造价</w:t>
            </w:r>
          </w:p>
        </w:tc>
        <w:tc>
          <w:tcPr>
            <w:tcW w:w="41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元/m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概算变更主要原因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atLeast"/>
          <w:jc w:val="center"/>
        </w:trPr>
        <w:tc>
          <w:tcPr>
            <w:tcW w:w="83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项目的主要优缺点及社会经济效益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9" w:hRule="atLeast"/>
          <w:jc w:val="center"/>
        </w:trPr>
        <w:tc>
          <w:tcPr>
            <w:tcW w:w="83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地块</w:t>
            </w:r>
            <w:r>
              <w:rPr>
                <w:rFonts w:eastAsia="仿宋_GB2312" w:cs="Times New Roman"/>
                <w:color w:val="000000"/>
                <w:sz w:val="24"/>
              </w:rPr>
              <w:t>规划、交通组织、公建配套、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户型</w:t>
            </w:r>
            <w:r>
              <w:rPr>
                <w:rFonts w:eastAsia="仿宋_GB2312" w:cs="Times New Roman"/>
                <w:color w:val="000000"/>
                <w:sz w:val="24"/>
              </w:rPr>
              <w:t>设计、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景观绿化、</w:t>
            </w:r>
            <w:r>
              <w:rPr>
                <w:rFonts w:eastAsia="仿宋_GB2312" w:cs="Times New Roman"/>
                <w:color w:val="000000"/>
                <w:sz w:val="24"/>
              </w:rPr>
              <w:t>科技含量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、绿色健康</w:t>
            </w:r>
            <w:r>
              <w:rPr>
                <w:rFonts w:eastAsia="仿宋_GB2312" w:cs="Times New Roman"/>
                <w:color w:val="000000"/>
                <w:sz w:val="24"/>
              </w:rPr>
              <w:t>及各专业简要描述等，不少于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100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</w:tc>
      </w:tr>
    </w:tbl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t xml:space="preserve">城镇住宅与住宅小区设计 </w:t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t>村镇居住建筑设计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7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申报单位只填选“项目名称”“项目类型”两栏，其余不填。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ab/>
    </w:r>
    <w:r>
      <w:rPr>
        <w:rStyle w:val="10"/>
        <w:rFonts w:hint="eastAsia"/>
        <w:sz w:val="28"/>
        <w:szCs w:val="28"/>
      </w:rPr>
      <w:tab/>
    </w:r>
  </w:p>
  <w:p>
    <w:pPr>
      <w:pStyle w:val="2"/>
      <w:rPr>
        <w:rStyle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10"/>
        <w:sz w:val="21"/>
        <w:szCs w:val="21"/>
      </w:rPr>
    </w:pPr>
    <w:r>
      <w:rPr>
        <w:sz w:val="2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- 8 -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Style w:val="10"/>
        <w:rFonts w:hint="eastAsia"/>
        <w:sz w:val="28"/>
        <w:szCs w:val="28"/>
      </w:rPr>
      <w:tab/>
    </w:r>
    <w:r>
      <w:rPr>
        <w:rStyle w:val="10"/>
        <w:rFonts w:hint="eastAsia"/>
        <w:sz w:val="21"/>
        <w:szCs w:val="21"/>
      </w:rPr>
      <w:tab/>
    </w:r>
  </w:p>
  <w:p>
    <w:pPr>
      <w:pStyle w:val="2"/>
      <w:rPr>
        <w:rStyle w:val="1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000A0D00"/>
    <w:rsid w:val="000502FF"/>
    <w:rsid w:val="000A0D00"/>
    <w:rsid w:val="000E7AD5"/>
    <w:rsid w:val="001A205A"/>
    <w:rsid w:val="00397803"/>
    <w:rsid w:val="004721B6"/>
    <w:rsid w:val="004D6B2C"/>
    <w:rsid w:val="004E3BC4"/>
    <w:rsid w:val="005F1229"/>
    <w:rsid w:val="0066138C"/>
    <w:rsid w:val="00CB7C30"/>
    <w:rsid w:val="00D9468E"/>
    <w:rsid w:val="0F8A2EEB"/>
    <w:rsid w:val="134B779D"/>
    <w:rsid w:val="16915A1C"/>
    <w:rsid w:val="1773220D"/>
    <w:rsid w:val="1B923671"/>
    <w:rsid w:val="21A100F0"/>
    <w:rsid w:val="245F0963"/>
    <w:rsid w:val="28064B04"/>
    <w:rsid w:val="2D3E68CB"/>
    <w:rsid w:val="35283B23"/>
    <w:rsid w:val="3B5C0702"/>
    <w:rsid w:val="4AA70DBD"/>
    <w:rsid w:val="4BA336D3"/>
    <w:rsid w:val="4E805C15"/>
    <w:rsid w:val="4F7B2BF9"/>
    <w:rsid w:val="57B17D94"/>
    <w:rsid w:val="5D8C7A2E"/>
    <w:rsid w:val="5FBD1FAB"/>
    <w:rsid w:val="60C65921"/>
    <w:rsid w:val="6286689C"/>
    <w:rsid w:val="63D847D7"/>
    <w:rsid w:val="64174967"/>
    <w:rsid w:val="70D97222"/>
    <w:rsid w:val="7FB11B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22"/>
    <w:rPr>
      <w:b/>
      <w:bCs/>
    </w:rPr>
  </w:style>
  <w:style w:type="paragraph" w:customStyle="1" w:styleId="7">
    <w:name w:val="style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8">
    <w:name w:val="wordtitle31"/>
    <w:autoRedefine/>
    <w:qFormat/>
    <w:uiPriority w:val="0"/>
    <w:rPr>
      <w:rFonts w:hint="default" w:ascii="ˎ̥" w:hAnsi="ˎ̥"/>
      <w:sz w:val="32"/>
      <w:szCs w:val="32"/>
    </w:rPr>
  </w:style>
  <w:style w:type="character" w:customStyle="1" w:styleId="9">
    <w:name w:val="wordtitle21"/>
    <w:qFormat/>
    <w:uiPriority w:val="0"/>
    <w:rPr>
      <w:rFonts w:hint="default" w:ascii="ˎ̥" w:hAnsi="ˎ̥"/>
      <w:sz w:val="36"/>
      <w:szCs w:val="36"/>
    </w:rPr>
  </w:style>
  <w:style w:type="character" w:customStyle="1" w:styleId="10">
    <w:name w:val="NormalCharacter"/>
    <w:semiHidden/>
    <w:qFormat/>
    <w:uiPriority w:val="0"/>
  </w:style>
  <w:style w:type="character" w:customStyle="1" w:styleId="11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1311</Words>
  <Characters>1369</Characters>
  <Lines>13</Lines>
  <Paragraphs>3</Paragraphs>
  <TotalTime>7</TotalTime>
  <ScaleCrop>false</ScaleCrop>
  <LinksUpToDate>false</LinksUpToDate>
  <CharactersWithSpaces>1453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2022-04-14T08:20:00Z</dcterms:created>
  <dc:creator>巴黎大炮</dc:creator>
  <cp:lastModifiedBy>巴黎大炮</cp:lastModifiedBy>
  <dcterms:modified xsi:type="dcterms:W3CDTF">2024-05-17T01:20:17Z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503D3198D4D54EFA936AFE8C8B602DF0</vt:lpwstr>
  </property>
</Properties>
</file>